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19" w:rsidRDefault="0055068B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D69BC" w:rsidRPr="002742A4" w:rsidRDefault="002D69BC" w:rsidP="002D69BC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52"/>
          <w:szCs w:val="52"/>
          <w:lang w:eastAsia="ru-RU"/>
        </w:rPr>
      </w:pPr>
    </w:p>
    <w:p w:rsidR="00385B19" w:rsidRDefault="00FC1EEA" w:rsidP="00425FA3">
      <w:pPr>
        <w:pStyle w:val="1"/>
        <w:shd w:val="clear" w:color="auto" w:fill="FFFFFF"/>
        <w:spacing w:before="0" w:beforeAutospacing="0" w:after="0" w:afterAutospacing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38375" cy="1492250"/>
            <wp:effectExtent l="19050" t="0" r="0" b="0"/>
            <wp:docPr id="3" name="Рисунок 3" descr="https://www.nsktv.ru/upload/iblock/0e4/0e4219adc2dd6295a865262c9bf1e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sktv.ru/upload/iblock/0e4/0e4219adc2dd6295a865262c9bf1ee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952" cy="1493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742A4" w:rsidRPr="002742A4" w:rsidRDefault="002742A4" w:rsidP="00385B19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16"/>
          <w:szCs w:val="16"/>
        </w:rPr>
      </w:pPr>
    </w:p>
    <w:p w:rsidR="00FC1EEA" w:rsidRPr="00FC1EEA" w:rsidRDefault="00FC1EEA" w:rsidP="00395593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FC1EEA">
        <w:rPr>
          <w:color w:val="FF0000"/>
          <w:sz w:val="44"/>
          <w:szCs w:val="44"/>
        </w:rPr>
        <w:t xml:space="preserve">Об увеличении платы </w:t>
      </w:r>
    </w:p>
    <w:p w:rsidR="00395593" w:rsidRPr="00FC1EEA" w:rsidRDefault="00FC1EEA" w:rsidP="00FC1EEA">
      <w:pPr>
        <w:pStyle w:val="1"/>
        <w:shd w:val="clear" w:color="auto" w:fill="FFFFFF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FC1EEA">
        <w:rPr>
          <w:color w:val="FF0000"/>
          <w:sz w:val="44"/>
          <w:szCs w:val="44"/>
        </w:rPr>
        <w:t>за коммунальные услуги</w:t>
      </w:r>
    </w:p>
    <w:p w:rsidR="00FC1EEA" w:rsidRPr="00FC1EEA" w:rsidRDefault="00FC1EEA" w:rsidP="00FC1EEA">
      <w:pPr>
        <w:pStyle w:val="a3"/>
        <w:spacing w:before="0" w:beforeAutospacing="0" w:after="0" w:afterAutospacing="0" w:line="270" w:lineRule="atLeast"/>
        <w:rPr>
          <w:rFonts w:asciiTheme="minorHAnsi" w:hAnsiTheme="minorHAnsi"/>
          <w:color w:val="555555"/>
          <w:sz w:val="20"/>
          <w:szCs w:val="20"/>
        </w:rPr>
      </w:pPr>
    </w:p>
    <w:p w:rsidR="00FC1EEA" w:rsidRDefault="00FC1EEA" w:rsidP="00FC1EEA">
      <w:pPr>
        <w:pStyle w:val="a3"/>
        <w:spacing w:before="0" w:beforeAutospacing="0" w:after="0" w:afterAutospacing="0" w:line="270" w:lineRule="atLeast"/>
        <w:ind w:firstLine="426"/>
        <w:jc w:val="both"/>
        <w:rPr>
          <w:rFonts w:ascii="Geneva" w:hAnsi="Geneva"/>
          <w:color w:val="555555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В связи с поступающими в Службу обращениями по вопросу роста платы граждан за коммунальные услуги</w:t>
      </w:r>
      <w:proofErr w:type="gramEnd"/>
      <w:r>
        <w:rPr>
          <w:color w:val="000000"/>
          <w:sz w:val="28"/>
          <w:szCs w:val="28"/>
        </w:rPr>
        <w:t xml:space="preserve"> в декабре 2022 года информируем, что надзорным органом проведен выборочный анализ начисленной платы жителям г. Красноярска за ноябрь и декабрь 2022 года. По результатам которого, установлено отсутствие нарушений действующего законодательства в действиях исполнителей коммунальных услуг.</w:t>
      </w:r>
    </w:p>
    <w:p w:rsidR="00FC1EEA" w:rsidRDefault="00FC1EEA" w:rsidP="00FC1EEA">
      <w:pPr>
        <w:pStyle w:val="a3"/>
        <w:spacing w:before="0" w:beforeAutospacing="0" w:after="0" w:afterAutospacing="0" w:line="270" w:lineRule="atLeast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Наряду с ростом тарифов, основной причиной роста размера платы за коммунальные услуги в декабре 2022 года, в первую очередь за отопление, является значительное увеличение в сравнении с ноябрем 2022 года фактических объемов потребления тепловой энергии в многоквартирных домах, определенных общедомовыми приборами учета, обусловленное снижением среднесуточной температуры наружного воздуха.</w:t>
      </w:r>
    </w:p>
    <w:p w:rsidR="00FC1EEA" w:rsidRDefault="00FC1EEA" w:rsidP="00FC1EEA">
      <w:pPr>
        <w:pStyle w:val="a3"/>
        <w:spacing w:before="0" w:beforeAutospacing="0" w:after="0" w:line="270" w:lineRule="atLeast"/>
        <w:ind w:firstLine="426"/>
        <w:jc w:val="both"/>
        <w:rPr>
          <w:rFonts w:ascii="Geneva" w:hAnsi="Geneva"/>
          <w:color w:val="555555"/>
          <w:sz w:val="20"/>
          <w:szCs w:val="20"/>
        </w:rPr>
      </w:pPr>
      <w:r>
        <w:rPr>
          <w:color w:val="000000"/>
          <w:sz w:val="28"/>
          <w:szCs w:val="28"/>
        </w:rPr>
        <w:t>Учитывая указанные обстоятельства, ограничение роста платы граждан за коммунальные услуги, в том числе за коммунальную услугу по отоплению, с учетом применения предельных индексов, предусмотрено только к объемам потребления коммунальных услуг за декабрь 2022 года к равному объему их потребления за ноябрь 2022 года. Плата граждан за коммунальные услуги в декабре 2022 года, сформированная из объемов потребления, превышающих объемы потребления в ноябре 2022 года, с учетом действующих тарифов ограничению не подлежит и оплачивается в полном размере.</w:t>
      </w:r>
    </w:p>
    <w:p w:rsidR="00395593" w:rsidRDefault="00395593" w:rsidP="00FC1EEA">
      <w:pPr>
        <w:pStyle w:val="a3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395593" w:rsidRDefault="00395593" w:rsidP="00395593">
      <w:pPr>
        <w:pStyle w:val="a3"/>
        <w:spacing w:before="0" w:after="0" w:line="270" w:lineRule="atLeast"/>
        <w:jc w:val="both"/>
        <w:rPr>
          <w:rFonts w:ascii="Geneva" w:hAnsi="Geneva"/>
          <w:color w:val="555555"/>
          <w:sz w:val="20"/>
          <w:szCs w:val="20"/>
        </w:rPr>
      </w:pPr>
    </w:p>
    <w:p w:rsidR="00395593" w:rsidRPr="00395593" w:rsidRDefault="00395593" w:rsidP="00395593">
      <w:pPr>
        <w:pStyle w:val="a3"/>
        <w:spacing w:before="0" w:after="0" w:line="270" w:lineRule="atLeast"/>
        <w:jc w:val="both"/>
        <w:rPr>
          <w:rFonts w:ascii="Geneva" w:hAnsi="Geneva"/>
          <w:color w:val="555555"/>
          <w:sz w:val="20"/>
          <w:szCs w:val="20"/>
        </w:rPr>
      </w:pPr>
    </w:p>
    <w:sectPr w:rsidR="00395593" w:rsidRPr="00395593" w:rsidSect="007E2F38">
      <w:pgSz w:w="11906" w:h="16838"/>
      <w:pgMar w:top="1276" w:right="849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AD"/>
    <w:multiLevelType w:val="multilevel"/>
    <w:tmpl w:val="CA5E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20746B"/>
    <w:multiLevelType w:val="multilevel"/>
    <w:tmpl w:val="F456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C26287"/>
    <w:multiLevelType w:val="multilevel"/>
    <w:tmpl w:val="53BA8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14205D"/>
    <w:multiLevelType w:val="multilevel"/>
    <w:tmpl w:val="A2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9D0377"/>
    <w:multiLevelType w:val="multilevel"/>
    <w:tmpl w:val="4A60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177710"/>
    <w:multiLevelType w:val="multilevel"/>
    <w:tmpl w:val="CF2E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6DC5695E"/>
    <w:multiLevelType w:val="multilevel"/>
    <w:tmpl w:val="ED78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95324"/>
    <w:multiLevelType w:val="multilevel"/>
    <w:tmpl w:val="85B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B941E4"/>
    <w:multiLevelType w:val="multilevel"/>
    <w:tmpl w:val="2C7C0F84"/>
    <w:lvl w:ilvl="0">
      <w:start w:val="1"/>
      <w:numFmt w:val="bulle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6"/>
        </w:tabs>
        <w:ind w:left="17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6"/>
        </w:tabs>
        <w:ind w:left="2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6"/>
        </w:tabs>
        <w:ind w:left="4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6"/>
        </w:tabs>
        <w:ind w:left="6786" w:hanging="360"/>
      </w:pPr>
      <w:rPr>
        <w:rFonts w:ascii="Wingdings" w:hAnsi="Wingdings" w:hint="default"/>
        <w:sz w:val="20"/>
      </w:rPr>
    </w:lvl>
  </w:abstractNum>
  <w:abstractNum w:abstractNumId="3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14"/>
  </w:num>
  <w:num w:numId="3">
    <w:abstractNumId w:val="9"/>
  </w:num>
  <w:num w:numId="4">
    <w:abstractNumId w:val="18"/>
  </w:num>
  <w:num w:numId="5">
    <w:abstractNumId w:val="38"/>
  </w:num>
  <w:num w:numId="6">
    <w:abstractNumId w:val="13"/>
  </w:num>
  <w:num w:numId="7">
    <w:abstractNumId w:val="24"/>
  </w:num>
  <w:num w:numId="8">
    <w:abstractNumId w:val="36"/>
  </w:num>
  <w:num w:numId="9">
    <w:abstractNumId w:val="33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28"/>
  </w:num>
  <w:num w:numId="15">
    <w:abstractNumId w:val="26"/>
  </w:num>
  <w:num w:numId="16">
    <w:abstractNumId w:val="10"/>
  </w:num>
  <w:num w:numId="17">
    <w:abstractNumId w:val="5"/>
  </w:num>
  <w:num w:numId="18">
    <w:abstractNumId w:val="34"/>
  </w:num>
  <w:num w:numId="19">
    <w:abstractNumId w:val="21"/>
  </w:num>
  <w:num w:numId="20">
    <w:abstractNumId w:val="3"/>
  </w:num>
  <w:num w:numId="21">
    <w:abstractNumId w:val="23"/>
  </w:num>
  <w:num w:numId="22">
    <w:abstractNumId w:val="27"/>
  </w:num>
  <w:num w:numId="23">
    <w:abstractNumId w:val="2"/>
  </w:num>
  <w:num w:numId="24">
    <w:abstractNumId w:val="19"/>
  </w:num>
  <w:num w:numId="25">
    <w:abstractNumId w:val="6"/>
  </w:num>
  <w:num w:numId="26">
    <w:abstractNumId w:val="12"/>
  </w:num>
  <w:num w:numId="27">
    <w:abstractNumId w:val="32"/>
  </w:num>
  <w:num w:numId="28">
    <w:abstractNumId w:val="17"/>
  </w:num>
  <w:num w:numId="29">
    <w:abstractNumId w:val="22"/>
  </w:num>
  <w:num w:numId="30">
    <w:abstractNumId w:val="7"/>
  </w:num>
  <w:num w:numId="31">
    <w:abstractNumId w:val="0"/>
  </w:num>
  <w:num w:numId="32">
    <w:abstractNumId w:val="16"/>
  </w:num>
  <w:num w:numId="33">
    <w:abstractNumId w:val="29"/>
  </w:num>
  <w:num w:numId="34">
    <w:abstractNumId w:val="31"/>
  </w:num>
  <w:num w:numId="35">
    <w:abstractNumId w:val="25"/>
  </w:num>
  <w:num w:numId="36">
    <w:abstractNumId w:val="20"/>
  </w:num>
  <w:num w:numId="37">
    <w:abstractNumId w:val="8"/>
  </w:num>
  <w:num w:numId="38">
    <w:abstractNumId w:val="35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A2425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90D36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42A4"/>
    <w:rsid w:val="002774F4"/>
    <w:rsid w:val="002904A3"/>
    <w:rsid w:val="002929A5"/>
    <w:rsid w:val="002A18C2"/>
    <w:rsid w:val="002A7FD1"/>
    <w:rsid w:val="002B1770"/>
    <w:rsid w:val="002B469B"/>
    <w:rsid w:val="002D69BC"/>
    <w:rsid w:val="002E5249"/>
    <w:rsid w:val="00301311"/>
    <w:rsid w:val="003053E4"/>
    <w:rsid w:val="00306931"/>
    <w:rsid w:val="00325AAD"/>
    <w:rsid w:val="00335467"/>
    <w:rsid w:val="0034532F"/>
    <w:rsid w:val="00345E03"/>
    <w:rsid w:val="003478B6"/>
    <w:rsid w:val="00353E8D"/>
    <w:rsid w:val="00360800"/>
    <w:rsid w:val="003608A7"/>
    <w:rsid w:val="00376452"/>
    <w:rsid w:val="003829EE"/>
    <w:rsid w:val="00385941"/>
    <w:rsid w:val="00385B19"/>
    <w:rsid w:val="00390BBD"/>
    <w:rsid w:val="00395593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25FA3"/>
    <w:rsid w:val="004263CB"/>
    <w:rsid w:val="00435AFA"/>
    <w:rsid w:val="0045614A"/>
    <w:rsid w:val="00464FB3"/>
    <w:rsid w:val="00470602"/>
    <w:rsid w:val="004A644F"/>
    <w:rsid w:val="004A67A2"/>
    <w:rsid w:val="004B309A"/>
    <w:rsid w:val="004C4225"/>
    <w:rsid w:val="004C58B5"/>
    <w:rsid w:val="004D66E3"/>
    <w:rsid w:val="004E5733"/>
    <w:rsid w:val="004E7714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062B9"/>
    <w:rsid w:val="00615250"/>
    <w:rsid w:val="006277A3"/>
    <w:rsid w:val="00631AAE"/>
    <w:rsid w:val="00632D87"/>
    <w:rsid w:val="006457EC"/>
    <w:rsid w:val="00646F5B"/>
    <w:rsid w:val="00652813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D30E1"/>
    <w:rsid w:val="006E15D4"/>
    <w:rsid w:val="006E5104"/>
    <w:rsid w:val="006E673A"/>
    <w:rsid w:val="00712E5F"/>
    <w:rsid w:val="00733270"/>
    <w:rsid w:val="00744935"/>
    <w:rsid w:val="007954D5"/>
    <w:rsid w:val="0079562A"/>
    <w:rsid w:val="007A7857"/>
    <w:rsid w:val="007B03EC"/>
    <w:rsid w:val="007D1791"/>
    <w:rsid w:val="007E07D6"/>
    <w:rsid w:val="007E2F38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90250"/>
    <w:rsid w:val="00997E05"/>
    <w:rsid w:val="009B20C4"/>
    <w:rsid w:val="009E0266"/>
    <w:rsid w:val="009E1226"/>
    <w:rsid w:val="009E53AA"/>
    <w:rsid w:val="009F409C"/>
    <w:rsid w:val="00A23A30"/>
    <w:rsid w:val="00A305B8"/>
    <w:rsid w:val="00A37B65"/>
    <w:rsid w:val="00A432CD"/>
    <w:rsid w:val="00A71FAC"/>
    <w:rsid w:val="00A7757E"/>
    <w:rsid w:val="00A81314"/>
    <w:rsid w:val="00A948A1"/>
    <w:rsid w:val="00AB59B1"/>
    <w:rsid w:val="00AC5DDB"/>
    <w:rsid w:val="00AD0E93"/>
    <w:rsid w:val="00AD3854"/>
    <w:rsid w:val="00AE01FE"/>
    <w:rsid w:val="00AF7A97"/>
    <w:rsid w:val="00B10242"/>
    <w:rsid w:val="00B109A5"/>
    <w:rsid w:val="00B3094E"/>
    <w:rsid w:val="00B318C6"/>
    <w:rsid w:val="00B319B1"/>
    <w:rsid w:val="00B347BA"/>
    <w:rsid w:val="00B401F4"/>
    <w:rsid w:val="00B4458D"/>
    <w:rsid w:val="00B467F7"/>
    <w:rsid w:val="00B630F0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07A7"/>
    <w:rsid w:val="00D55837"/>
    <w:rsid w:val="00D62B18"/>
    <w:rsid w:val="00D63F45"/>
    <w:rsid w:val="00D90BA2"/>
    <w:rsid w:val="00D93AA5"/>
    <w:rsid w:val="00DF0DB5"/>
    <w:rsid w:val="00DF6FFB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07D3B"/>
    <w:rsid w:val="00F1611B"/>
    <w:rsid w:val="00F223FA"/>
    <w:rsid w:val="00F24E66"/>
    <w:rsid w:val="00F74409"/>
    <w:rsid w:val="00F77005"/>
    <w:rsid w:val="00FC1EEA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8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rsid w:val="0038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13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4244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03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0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6005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54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7671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73DC-9079-44FA-A189-E325F7C40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103</cp:revision>
  <cp:lastPrinted>2022-12-23T04:26:00Z</cp:lastPrinted>
  <dcterms:created xsi:type="dcterms:W3CDTF">2018-09-24T09:07:00Z</dcterms:created>
  <dcterms:modified xsi:type="dcterms:W3CDTF">2023-01-24T06:42:00Z</dcterms:modified>
</cp:coreProperties>
</file>